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22CE0" w14:textId="42AB6981" w:rsidR="000235B4" w:rsidRPr="00C468AE" w:rsidRDefault="009151FE" w:rsidP="009151FE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C468AE">
        <w:rPr>
          <w:rFonts w:ascii="Arial" w:hAnsi="Arial" w:cs="Arial"/>
          <w:b/>
          <w:bCs/>
          <w:sz w:val="32"/>
          <w:szCs w:val="32"/>
        </w:rPr>
        <w:t>Letter of Intent</w:t>
      </w:r>
      <w:r w:rsidR="009E3A27" w:rsidRPr="00C468AE">
        <w:rPr>
          <w:rFonts w:ascii="Arial" w:hAnsi="Arial" w:cs="Arial"/>
          <w:b/>
          <w:bCs/>
          <w:sz w:val="32"/>
          <w:szCs w:val="32"/>
        </w:rPr>
        <w:t xml:space="preserve"> </w:t>
      </w:r>
      <w:r w:rsidR="00A81751" w:rsidRPr="00C468AE">
        <w:rPr>
          <w:rFonts w:ascii="Arial" w:hAnsi="Arial" w:cs="Arial"/>
          <w:b/>
          <w:bCs/>
          <w:sz w:val="32"/>
          <w:szCs w:val="32"/>
        </w:rPr>
        <w:t>by</w:t>
      </w:r>
      <w:r w:rsidR="0057378B" w:rsidRPr="00C468AE">
        <w:rPr>
          <w:rFonts w:ascii="Arial" w:hAnsi="Arial" w:cs="Arial"/>
          <w:b/>
          <w:bCs/>
          <w:sz w:val="32"/>
          <w:szCs w:val="32"/>
        </w:rPr>
        <w:t xml:space="preserve"> </w:t>
      </w:r>
      <w:r w:rsidR="00F03426">
        <w:rPr>
          <w:rFonts w:ascii="Arial" w:hAnsi="Arial" w:cs="Arial"/>
          <w:b/>
          <w:bCs/>
          <w:sz w:val="32"/>
          <w:szCs w:val="32"/>
        </w:rPr>
        <w:t>A</w:t>
      </w:r>
      <w:r w:rsidR="0057378B" w:rsidRPr="00C468AE">
        <w:rPr>
          <w:rFonts w:ascii="Arial" w:hAnsi="Arial" w:cs="Arial"/>
          <w:b/>
          <w:bCs/>
          <w:sz w:val="32"/>
          <w:szCs w:val="32"/>
        </w:rPr>
        <w:t>dopters</w:t>
      </w:r>
    </w:p>
    <w:p w14:paraId="0386E04A" w14:textId="77777777" w:rsidR="00C468AE" w:rsidRPr="00C468AE" w:rsidRDefault="00C468AE" w:rsidP="009151F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06B5056" w14:textId="26A522C9" w:rsidR="006F427C" w:rsidRPr="00C468AE" w:rsidRDefault="006F427C" w:rsidP="00CB3065">
      <w:pPr>
        <w:jc w:val="both"/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 xml:space="preserve">To be prepared </w:t>
      </w:r>
      <w:r w:rsidR="00180AAA" w:rsidRPr="00C468A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 xml:space="preserve">&amp; submitted </w:t>
      </w:r>
      <w:r w:rsidRPr="00C468A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 xml:space="preserve">by </w:t>
      </w:r>
      <w:r w:rsidR="002B6C32" w:rsidRPr="00C468A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>Applicant</w:t>
      </w:r>
      <w:r w:rsidR="00DD5E57" w:rsidRPr="00C468A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 xml:space="preserve"> with </w:t>
      </w:r>
      <w:r w:rsidR="009F206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 xml:space="preserve">at least </w:t>
      </w:r>
      <w:r w:rsidR="00DD5E57" w:rsidRPr="00C468A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 xml:space="preserve">02 </w:t>
      </w:r>
      <w:r w:rsidR="00180AAA" w:rsidRPr="00C468A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>Letter of Intent f</w:t>
      </w:r>
      <w:r w:rsidR="00D973B4" w:rsidRPr="00C468A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>rom</w:t>
      </w:r>
      <w:r w:rsidR="00180AAA" w:rsidRPr="00C468A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 xml:space="preserve"> </w:t>
      </w:r>
      <w:r w:rsidR="00DD5E57" w:rsidRPr="00C468A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>enterprise adopters.</w:t>
      </w:r>
    </w:p>
    <w:p w14:paraId="3FDCB9E7" w14:textId="379018AF" w:rsidR="001B1FC1" w:rsidRPr="00C468AE" w:rsidRDefault="001B1FC1" w:rsidP="00CB3065">
      <w:p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Adopters are the beneficiaries of this technology development as it helps to enhance your business in the market.</w:t>
      </w:r>
      <w:r w:rsidR="00920505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 This </w:t>
      </w:r>
      <w:r w:rsidR="005F4A4E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proposal</w:t>
      </w:r>
      <w:r w:rsidR="00920505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 needs </w:t>
      </w:r>
      <w:r w:rsidR="009F206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at least </w:t>
      </w:r>
      <w:r w:rsidR="00920505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02 adopters.</w:t>
      </w:r>
      <w:r w:rsidR="00F03426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 The adopters must state commitment to pilot and intention to adopt upon successful UAT and TRL 9.</w:t>
      </w:r>
    </w:p>
    <w:p w14:paraId="69E2C58C" w14:textId="77777777" w:rsidR="00801DF6" w:rsidRPr="00C468AE" w:rsidRDefault="00801DF6" w:rsidP="00CB3065">
      <w:p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</w:p>
    <w:p w14:paraId="214FCD39" w14:textId="67BBE845" w:rsidR="001F60BC" w:rsidRPr="00C468AE" w:rsidRDefault="00C468AE" w:rsidP="00CB3065">
      <w:p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The </w:t>
      </w:r>
      <w:r w:rsidR="009151FE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Letter of Intent </w:t>
      </w:r>
      <w:r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is </w:t>
      </w:r>
      <w:r w:rsidR="00801DF6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to address </w:t>
      </w:r>
      <w:r w:rsidR="000E2E1D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the following</w:t>
      </w:r>
      <w:r w:rsidR="009151FE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:</w:t>
      </w:r>
      <w:r w:rsidR="001F60BC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 </w:t>
      </w:r>
    </w:p>
    <w:p w14:paraId="50E93F83" w14:textId="0D087CC1" w:rsidR="00820FF5" w:rsidRPr="00C468AE" w:rsidRDefault="00820FF5" w:rsidP="00820FF5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Name of enterprise adopter (company) and Business Contact information</w:t>
      </w:r>
      <w:r w:rsid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 (BCI)</w:t>
      </w: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 of the account holder</w:t>
      </w:r>
    </w:p>
    <w:p w14:paraId="59A4CB31" w14:textId="2BCCE3B0" w:rsidR="00820FF5" w:rsidRPr="00C468AE" w:rsidRDefault="00820FF5" w:rsidP="00820FF5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Year </w:t>
      </w:r>
      <w:r w:rsidR="00B947EB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&amp; country </w:t>
      </w: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of incorporation of the company</w:t>
      </w:r>
    </w:p>
    <w:p w14:paraId="62CA5F01" w14:textId="735E83E3" w:rsidR="00820FF5" w:rsidRPr="00C468AE" w:rsidRDefault="00820FF5" w:rsidP="00820FF5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Key business activities and products/services</w:t>
      </w:r>
    </w:p>
    <w:p w14:paraId="28D12499" w14:textId="0485FF45" w:rsidR="00DD5E57" w:rsidRPr="00C468AE" w:rsidRDefault="00DD5E57" w:rsidP="00DD5E57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Arrangements with </w:t>
      </w:r>
      <w:r w:rsidR="00A16AFB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proposal </w:t>
      </w: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applicant</w:t>
      </w:r>
    </w:p>
    <w:p w14:paraId="423F4F67" w14:textId="77777777" w:rsidR="005C2E9D" w:rsidRPr="00C468AE" w:rsidRDefault="005C2E9D" w:rsidP="005C2E9D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Which aspects are your involvement in the commercialisation of this product?</w:t>
      </w:r>
    </w:p>
    <w:p w14:paraId="010E611C" w14:textId="268AFB05" w:rsidR="00042E24" w:rsidRPr="00C468AE" w:rsidRDefault="00042E24" w:rsidP="005C2E9D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Expectations from the </w:t>
      </w:r>
      <w:r w:rsidR="005C5234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adopter</w:t>
      </w:r>
    </w:p>
    <w:p w14:paraId="1E4D9657" w14:textId="5AED9E6D" w:rsidR="005E0F77" w:rsidRPr="00C468AE" w:rsidRDefault="005E0F77" w:rsidP="005C2E9D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How does this proposal help to enhance your business in the market?</w:t>
      </w:r>
    </w:p>
    <w:p w14:paraId="32C63D70" w14:textId="16B035D8" w:rsidR="00820FF5" w:rsidRPr="00C468AE" w:rsidRDefault="00820FF5" w:rsidP="005C2E9D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Proposal-related specific activities that the adopter is participating in this project</w:t>
      </w:r>
    </w:p>
    <w:p w14:paraId="387A5C3F" w14:textId="02F39997" w:rsidR="003873CC" w:rsidRPr="00C468AE" w:rsidRDefault="003873CC" w:rsidP="005C2E9D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Financial-related information (if any)</w:t>
      </w:r>
    </w:p>
    <w:p w14:paraId="50504E5C" w14:textId="4D9AB03A" w:rsidR="005C2E9D" w:rsidRPr="00C468AE" w:rsidRDefault="005C2E9D" w:rsidP="005C2E9D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Commercialisation within and beyond Singapore</w:t>
      </w:r>
    </w:p>
    <w:p w14:paraId="53D5D18F" w14:textId="507708D1" w:rsidR="00DD5E57" w:rsidRPr="00C468AE" w:rsidRDefault="00602BF8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Tenure of support must be longer than </w:t>
      </w:r>
      <w:r w:rsidR="008C4008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the </w:t>
      </w: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project duration and into </w:t>
      </w:r>
      <w:r w:rsidR="008C4008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the </w:t>
      </w: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adoption phase</w:t>
      </w:r>
    </w:p>
    <w:p w14:paraId="0E9BE366" w14:textId="0CF46CEC" w:rsidR="00852EC3" w:rsidRPr="00C468AE" w:rsidRDefault="00852EC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How are you (adopter 1) </w:t>
      </w:r>
      <w:r w:rsidR="00D80E37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involve</w:t>
      </w:r>
      <w:r w:rsidR="000D3A7E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d</w:t>
      </w:r>
      <w:r w:rsidR="00D80E37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 </w:t>
      </w: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with adopter 2?</w:t>
      </w:r>
    </w:p>
    <w:p w14:paraId="6983C690" w14:textId="551DE9E2" w:rsidR="00DC4F5E" w:rsidRPr="00C468AE" w:rsidRDefault="00DC4F5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Any other </w:t>
      </w:r>
      <w:r w:rsidR="00A91C3F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information.</w:t>
      </w:r>
    </w:p>
    <w:sectPr w:rsidR="00DC4F5E" w:rsidRPr="00C468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21456" w14:textId="77777777" w:rsidR="0027333D" w:rsidRDefault="0027333D" w:rsidP="0027333D">
      <w:pPr>
        <w:spacing w:after="0" w:line="240" w:lineRule="auto"/>
      </w:pPr>
      <w:r>
        <w:separator/>
      </w:r>
    </w:p>
  </w:endnote>
  <w:endnote w:type="continuationSeparator" w:id="0">
    <w:p w14:paraId="29842377" w14:textId="77777777" w:rsidR="0027333D" w:rsidRDefault="0027333D" w:rsidP="00273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92085" w14:textId="77777777" w:rsidR="001A6CD2" w:rsidRDefault="001A6C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26602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E18CE9" w14:textId="0B74F8B3" w:rsidR="001A6CD2" w:rsidRDefault="001A6CD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F4A9DA" w14:textId="77777777" w:rsidR="001A6CD2" w:rsidRDefault="001A6C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DC4A7" w14:textId="77777777" w:rsidR="001A6CD2" w:rsidRDefault="001A6C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0B055" w14:textId="77777777" w:rsidR="0027333D" w:rsidRDefault="0027333D" w:rsidP="0027333D">
      <w:pPr>
        <w:spacing w:after="0" w:line="240" w:lineRule="auto"/>
      </w:pPr>
      <w:r>
        <w:separator/>
      </w:r>
    </w:p>
  </w:footnote>
  <w:footnote w:type="continuationSeparator" w:id="0">
    <w:p w14:paraId="52AC00CA" w14:textId="77777777" w:rsidR="0027333D" w:rsidRDefault="0027333D" w:rsidP="00273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EF0E8" w14:textId="77777777" w:rsidR="001A6CD2" w:rsidRDefault="001A6C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6AFF6" w14:textId="3C693E95" w:rsidR="0027333D" w:rsidRPr="0027333D" w:rsidRDefault="00BD7706">
    <w:pPr>
      <w:pStyle w:val="Header"/>
      <w:rPr>
        <w:b/>
        <w:bCs/>
      </w:rPr>
    </w:pPr>
    <w:r>
      <w:rPr>
        <w:b/>
        <w:bCs/>
      </w:rPr>
      <w:t xml:space="preserve">INNOVSPUR - </w:t>
    </w:r>
    <w:r w:rsidR="0027333D" w:rsidRPr="0027333D">
      <w:rPr>
        <w:b/>
        <w:bCs/>
      </w:rPr>
      <w:t xml:space="preserve">ANNEX </w:t>
    </w:r>
    <w:r w:rsidR="009151FE">
      <w:rPr>
        <w:b/>
        <w:bCs/>
      </w:rPr>
      <w:t>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24AE3" w14:textId="77777777" w:rsidR="001A6CD2" w:rsidRDefault="001A6C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65B26"/>
    <w:multiLevelType w:val="multilevel"/>
    <w:tmpl w:val="36C45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7E5D95"/>
    <w:multiLevelType w:val="hybridMultilevel"/>
    <w:tmpl w:val="9404CF6A"/>
    <w:lvl w:ilvl="0" w:tplc="9120EFC4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color w:val="auto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20F0F"/>
    <w:multiLevelType w:val="multilevel"/>
    <w:tmpl w:val="B6CAE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8C4092"/>
    <w:multiLevelType w:val="multilevel"/>
    <w:tmpl w:val="D3669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2E1FD4"/>
    <w:multiLevelType w:val="hybridMultilevel"/>
    <w:tmpl w:val="49E8BF82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1546">
    <w:abstractNumId w:val="0"/>
  </w:num>
  <w:num w:numId="2" w16cid:durableId="1200623748">
    <w:abstractNumId w:val="3"/>
  </w:num>
  <w:num w:numId="3" w16cid:durableId="149560439">
    <w:abstractNumId w:val="2"/>
  </w:num>
  <w:num w:numId="4" w16cid:durableId="195630531">
    <w:abstractNumId w:val="4"/>
  </w:num>
  <w:num w:numId="5" w16cid:durableId="553811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SxMDY1Mza2NDUytrRU0lEKTi0uzszPAykwqQUAaekXySwAAAA="/>
  </w:docVars>
  <w:rsids>
    <w:rsidRoot w:val="00514780"/>
    <w:rsid w:val="000025F7"/>
    <w:rsid w:val="000235B4"/>
    <w:rsid w:val="00042E24"/>
    <w:rsid w:val="000D3A7E"/>
    <w:rsid w:val="000E2E1D"/>
    <w:rsid w:val="0010547C"/>
    <w:rsid w:val="00180AAA"/>
    <w:rsid w:val="001A6CD2"/>
    <w:rsid w:val="001B1FC1"/>
    <w:rsid w:val="001F60BC"/>
    <w:rsid w:val="002709B9"/>
    <w:rsid w:val="0027333D"/>
    <w:rsid w:val="002874A2"/>
    <w:rsid w:val="002B6C32"/>
    <w:rsid w:val="003873CC"/>
    <w:rsid w:val="004859BE"/>
    <w:rsid w:val="00514780"/>
    <w:rsid w:val="00533F85"/>
    <w:rsid w:val="0057378B"/>
    <w:rsid w:val="005C2E9D"/>
    <w:rsid w:val="005C5234"/>
    <w:rsid w:val="005E0F77"/>
    <w:rsid w:val="005F4A4E"/>
    <w:rsid w:val="00602BF8"/>
    <w:rsid w:val="006F427C"/>
    <w:rsid w:val="007C7041"/>
    <w:rsid w:val="007D3CBB"/>
    <w:rsid w:val="007D50C4"/>
    <w:rsid w:val="00801DF6"/>
    <w:rsid w:val="00820FF5"/>
    <w:rsid w:val="00852EC3"/>
    <w:rsid w:val="00864B4F"/>
    <w:rsid w:val="00890EE6"/>
    <w:rsid w:val="008C4008"/>
    <w:rsid w:val="008C66DD"/>
    <w:rsid w:val="009151FE"/>
    <w:rsid w:val="00920505"/>
    <w:rsid w:val="00920AA3"/>
    <w:rsid w:val="009E3A27"/>
    <w:rsid w:val="009F206E"/>
    <w:rsid w:val="00A02AEA"/>
    <w:rsid w:val="00A16AFB"/>
    <w:rsid w:val="00A81751"/>
    <w:rsid w:val="00A91C3F"/>
    <w:rsid w:val="00AC60FF"/>
    <w:rsid w:val="00B43318"/>
    <w:rsid w:val="00B947EB"/>
    <w:rsid w:val="00BD7706"/>
    <w:rsid w:val="00C468AE"/>
    <w:rsid w:val="00CB3065"/>
    <w:rsid w:val="00D80E37"/>
    <w:rsid w:val="00D973B4"/>
    <w:rsid w:val="00DC4F5E"/>
    <w:rsid w:val="00DD5E57"/>
    <w:rsid w:val="00E42589"/>
    <w:rsid w:val="00F03426"/>
    <w:rsid w:val="00F935B0"/>
    <w:rsid w:val="00FA3ED7"/>
    <w:rsid w:val="00FB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4BAF8"/>
  <w15:chartTrackingRefBased/>
  <w15:docId w15:val="{18843C19-4A31-4792-9402-A6A2CC636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4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paragraph" w:styleId="ListParagraph">
    <w:name w:val="List Paragraph"/>
    <w:basedOn w:val="Normal"/>
    <w:uiPriority w:val="34"/>
    <w:qFormat/>
    <w:rsid w:val="005147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33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33D"/>
  </w:style>
  <w:style w:type="paragraph" w:styleId="Footer">
    <w:name w:val="footer"/>
    <w:basedOn w:val="Normal"/>
    <w:link w:val="FooterChar"/>
    <w:uiPriority w:val="99"/>
    <w:unhideWhenUsed/>
    <w:rsid w:val="002733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33D"/>
  </w:style>
  <w:style w:type="character" w:styleId="Hyperlink">
    <w:name w:val="Hyperlink"/>
    <w:basedOn w:val="DefaultParagraphFont"/>
    <w:uiPriority w:val="99"/>
    <w:semiHidden/>
    <w:unhideWhenUsed/>
    <w:rsid w:val="004859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1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Phay Yeow Hong</dc:creator>
  <cp:keywords/>
  <dc:description/>
  <cp:lastModifiedBy>Ivan Lee Chern Meng</cp:lastModifiedBy>
  <cp:revision>48</cp:revision>
  <dcterms:created xsi:type="dcterms:W3CDTF">2022-07-05T08:32:00Z</dcterms:created>
  <dcterms:modified xsi:type="dcterms:W3CDTF">2024-08-22T10:02:00Z</dcterms:modified>
</cp:coreProperties>
</file>